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1B" w:rsidRPr="00FF061B" w:rsidRDefault="00FF061B" w:rsidP="00FF061B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FF061B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</w:t>
      </w:r>
      <w:r w:rsidR="004B6CE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–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 </w:t>
      </w:r>
      <w:r w:rsidR="004B6CE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Бяла Слатина</w:t>
      </w:r>
    </w:p>
    <w:p w:rsidR="00410BAD" w:rsidRPr="00FF061B" w:rsidRDefault="009A07C8" w:rsidP="00E81537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УВЕДОМЛЕНИЕ</w:t>
      </w:r>
      <w:bookmarkEnd w:id="0"/>
    </w:p>
    <w:p w:rsidR="00410BAD" w:rsidRDefault="009A07C8" w:rsidP="00E81537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/по чл.4</w:t>
      </w:r>
      <w:r w:rsidR="000600E7">
        <w:rPr>
          <w:rFonts w:ascii="Times New Roman" w:hAnsi="Times New Roman" w:cs="Times New Roman"/>
        </w:rPr>
        <w:t>1</w:t>
      </w:r>
      <w:r w:rsidRPr="00FF061B">
        <w:rPr>
          <w:rFonts w:ascii="Times New Roman" w:hAnsi="Times New Roman" w:cs="Times New Roman"/>
        </w:rPr>
        <w:t>, ал.</w:t>
      </w:r>
      <w:r w:rsidR="00B84542">
        <w:rPr>
          <w:rFonts w:ascii="Times New Roman" w:hAnsi="Times New Roman" w:cs="Times New Roman"/>
        </w:rPr>
        <w:t>4</w:t>
      </w:r>
      <w:r w:rsidRPr="00FF061B">
        <w:rPr>
          <w:rFonts w:ascii="Times New Roman" w:hAnsi="Times New Roman" w:cs="Times New Roman"/>
        </w:rPr>
        <w:t xml:space="preserve"> от Наредба №12 от 28.07.2025г. на ВСС/</w:t>
      </w:r>
    </w:p>
    <w:p w:rsidR="00FF061B" w:rsidRPr="00FF061B" w:rsidRDefault="00FF061B" w:rsidP="00FF061B">
      <w:pPr>
        <w:pStyle w:val="20"/>
        <w:shd w:val="clear" w:color="auto" w:fill="auto"/>
        <w:spacing w:before="0" w:after="0" w:line="240" w:lineRule="auto"/>
        <w:ind w:left="2180"/>
        <w:rPr>
          <w:rFonts w:ascii="Times New Roman" w:hAnsi="Times New Roman" w:cs="Times New Roman"/>
        </w:rPr>
      </w:pPr>
    </w:p>
    <w:p w:rsidR="00FF061B" w:rsidRPr="00E81537" w:rsidRDefault="009A07C8" w:rsidP="00B84542">
      <w:pPr>
        <w:pStyle w:val="20"/>
        <w:shd w:val="clear" w:color="auto" w:fill="auto"/>
        <w:spacing w:before="0" w:after="0" w:line="240" w:lineRule="auto"/>
        <w:ind w:firstLine="284"/>
        <w:rPr>
          <w:rFonts w:ascii="Times New Roman" w:hAnsi="Times New Roman" w:cs="Times New Roman"/>
          <w:i/>
        </w:rPr>
      </w:pPr>
      <w:r w:rsidRPr="00E81537">
        <w:rPr>
          <w:rFonts w:ascii="Times New Roman" w:hAnsi="Times New Roman" w:cs="Times New Roman"/>
          <w:i/>
        </w:rPr>
        <w:t xml:space="preserve">Формулярът се попълва от </w:t>
      </w:r>
      <w:r w:rsidR="00B84542" w:rsidRPr="00E81537">
        <w:rPr>
          <w:rFonts w:ascii="Times New Roman" w:hAnsi="Times New Roman" w:cs="Times New Roman"/>
          <w:i/>
        </w:rPr>
        <w:t xml:space="preserve">съдебният деловодител </w:t>
      </w:r>
      <w:r w:rsidR="009E52A4" w:rsidRPr="00E81537">
        <w:rPr>
          <w:rFonts w:ascii="Times New Roman" w:hAnsi="Times New Roman" w:cs="Times New Roman"/>
          <w:i/>
        </w:rPr>
        <w:t xml:space="preserve">и се предава/изпраща на </w:t>
      </w:r>
      <w:r w:rsidR="00B84542">
        <w:rPr>
          <w:rFonts w:ascii="Times New Roman" w:hAnsi="Times New Roman" w:cs="Times New Roman"/>
          <w:i/>
        </w:rPr>
        <w:t>страните по делото</w:t>
      </w:r>
    </w:p>
    <w:p w:rsidR="000600E7" w:rsidRPr="00FF061B" w:rsidRDefault="000600E7" w:rsidP="00B84542">
      <w:pPr>
        <w:pStyle w:val="20"/>
        <w:shd w:val="clear" w:color="auto" w:fill="auto"/>
        <w:spacing w:before="0" w:after="0" w:line="240" w:lineRule="auto"/>
        <w:ind w:firstLine="284"/>
        <w:rPr>
          <w:rFonts w:ascii="Times New Roman" w:hAnsi="Times New Roman" w:cs="Times New Roman"/>
        </w:rPr>
      </w:pPr>
    </w:p>
    <w:p w:rsidR="00410BAD" w:rsidRPr="000600E7" w:rsidRDefault="00B84542" w:rsidP="00B84542">
      <w:pPr>
        <w:pStyle w:val="40"/>
        <w:shd w:val="clear" w:color="auto" w:fill="auto"/>
        <w:tabs>
          <w:tab w:val="left" w:leader="dot" w:pos="9415"/>
        </w:tabs>
        <w:spacing w:before="0" w:line="36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</w:t>
      </w:r>
      <w:r w:rsidR="000600E7" w:rsidRPr="000600E7">
        <w:rPr>
          <w:rFonts w:ascii="Times New Roman" w:hAnsi="Times New Roman" w:cs="Times New Roman"/>
          <w:b w:val="0"/>
        </w:rPr>
        <w:t>Районен с</w:t>
      </w:r>
      <w:r w:rsidR="009A07C8" w:rsidRPr="000600E7">
        <w:rPr>
          <w:rFonts w:ascii="Times New Roman" w:hAnsi="Times New Roman" w:cs="Times New Roman"/>
          <w:b w:val="0"/>
        </w:rPr>
        <w:t>ъд</w:t>
      </w:r>
      <w:r w:rsidR="000600E7" w:rsidRPr="000600E7">
        <w:rPr>
          <w:rFonts w:ascii="Times New Roman" w:hAnsi="Times New Roman" w:cs="Times New Roman"/>
          <w:b w:val="0"/>
        </w:rPr>
        <w:t xml:space="preserve"> – </w:t>
      </w:r>
      <w:r w:rsidR="004B6CE0">
        <w:rPr>
          <w:rFonts w:ascii="Times New Roman" w:hAnsi="Times New Roman" w:cs="Times New Roman"/>
          <w:b w:val="0"/>
        </w:rPr>
        <w:t>Бяла Слатина</w:t>
      </w:r>
      <w:r w:rsidR="009A07C8" w:rsidRPr="000600E7">
        <w:rPr>
          <w:rFonts w:ascii="Times New Roman" w:hAnsi="Times New Roman" w:cs="Times New Roman"/>
          <w:b w:val="0"/>
        </w:rPr>
        <w:t>,</w:t>
      </w:r>
      <w:r w:rsidR="000600E7" w:rsidRPr="000600E7">
        <w:rPr>
          <w:rFonts w:ascii="Times New Roman" w:hAnsi="Times New Roman" w:cs="Times New Roman"/>
          <w:b w:val="0"/>
        </w:rPr>
        <w:t xml:space="preserve"> гр.д.№ </w:t>
      </w:r>
      <w:r w:rsidR="00A03416">
        <w:rPr>
          <w:rFonts w:ascii="Times New Roman" w:hAnsi="Times New Roman" w:cs="Times New Roman"/>
          <w:b w:val="0"/>
        </w:rPr>
        <w:t>……</w:t>
      </w:r>
      <w:r w:rsidR="00456618">
        <w:rPr>
          <w:rFonts w:ascii="Times New Roman" w:hAnsi="Times New Roman" w:cs="Times New Roman"/>
          <w:b w:val="0"/>
        </w:rPr>
        <w:t>…………</w:t>
      </w:r>
      <w:bookmarkStart w:id="1" w:name="_GoBack"/>
      <w:bookmarkEnd w:id="1"/>
    </w:p>
    <w:p w:rsidR="009E52A4" w:rsidRDefault="00B84542" w:rsidP="003877ED">
      <w:pPr>
        <w:pStyle w:val="40"/>
        <w:shd w:val="clear" w:color="auto" w:fill="auto"/>
        <w:tabs>
          <w:tab w:val="left" w:leader="dot" w:pos="9415"/>
        </w:tabs>
        <w:spacing w:before="0" w:line="360" w:lineRule="auto"/>
        <w:rPr>
          <w:rStyle w:val="a6"/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b w:val="0"/>
        </w:rPr>
        <w:t xml:space="preserve">     </w:t>
      </w:r>
      <w:r w:rsidR="009E52A4" w:rsidRPr="00B84542">
        <w:rPr>
          <w:rFonts w:ascii="Times New Roman" w:hAnsi="Times New Roman" w:cs="Times New Roman"/>
        </w:rPr>
        <w:t xml:space="preserve">Информационната среща ще се проведе на дата </w:t>
      </w:r>
      <w:r w:rsidR="00A03416">
        <w:rPr>
          <w:rFonts w:ascii="Times New Roman" w:hAnsi="Times New Roman" w:cs="Times New Roman"/>
        </w:rPr>
        <w:t>…</w:t>
      </w:r>
      <w:r w:rsidR="00631ECA">
        <w:rPr>
          <w:rFonts w:ascii="Times New Roman" w:hAnsi="Times New Roman" w:cs="Times New Roman"/>
        </w:rPr>
        <w:t>………..</w:t>
      </w:r>
      <w:r w:rsidR="00A03416">
        <w:rPr>
          <w:rFonts w:ascii="Times New Roman" w:hAnsi="Times New Roman" w:cs="Times New Roman"/>
        </w:rPr>
        <w:t>…</w:t>
      </w:r>
      <w:r w:rsidR="009E52A4" w:rsidRPr="00B84542">
        <w:rPr>
          <w:rFonts w:ascii="Times New Roman" w:hAnsi="Times New Roman" w:cs="Times New Roman"/>
        </w:rPr>
        <w:t xml:space="preserve">, от </w:t>
      </w:r>
      <w:r w:rsidR="00A03416">
        <w:rPr>
          <w:rFonts w:ascii="Times New Roman" w:hAnsi="Times New Roman" w:cs="Times New Roman"/>
        </w:rPr>
        <w:t>…</w:t>
      </w:r>
      <w:r w:rsidR="00631ECA">
        <w:rPr>
          <w:rFonts w:ascii="Times New Roman" w:hAnsi="Times New Roman" w:cs="Times New Roman"/>
        </w:rPr>
        <w:t>……..</w:t>
      </w:r>
      <w:r w:rsidR="00A03416">
        <w:rPr>
          <w:rFonts w:ascii="Times New Roman" w:hAnsi="Times New Roman" w:cs="Times New Roman"/>
        </w:rPr>
        <w:t>...</w:t>
      </w:r>
      <w:r w:rsidR="009E52A4" w:rsidRPr="00B84542">
        <w:rPr>
          <w:rFonts w:ascii="Times New Roman" w:hAnsi="Times New Roman" w:cs="Times New Roman"/>
        </w:rPr>
        <w:t xml:space="preserve"> часа в </w:t>
      </w:r>
      <w:r w:rsidR="00A03416">
        <w:rPr>
          <w:rFonts w:ascii="Times New Roman" w:hAnsi="Times New Roman" w:cs="Times New Roman"/>
        </w:rPr>
        <w:t xml:space="preserve">Териториално поделение </w:t>
      </w:r>
      <w:r w:rsidR="003D223A">
        <w:rPr>
          <w:rFonts w:ascii="Times New Roman" w:hAnsi="Times New Roman" w:cs="Times New Roman"/>
        </w:rPr>
        <w:t xml:space="preserve">към </w:t>
      </w:r>
      <w:proofErr w:type="spellStart"/>
      <w:r w:rsidR="003D223A">
        <w:rPr>
          <w:rFonts w:ascii="Times New Roman" w:hAnsi="Times New Roman" w:cs="Times New Roman"/>
        </w:rPr>
        <w:t>към</w:t>
      </w:r>
      <w:proofErr w:type="spellEnd"/>
      <w:r w:rsidR="003D223A">
        <w:rPr>
          <w:rFonts w:ascii="Times New Roman" w:hAnsi="Times New Roman" w:cs="Times New Roman"/>
        </w:rPr>
        <w:t xml:space="preserve"> Районен съд </w:t>
      </w:r>
      <w:r w:rsidR="004B6CE0">
        <w:rPr>
          <w:rFonts w:ascii="Times New Roman" w:hAnsi="Times New Roman" w:cs="Times New Roman"/>
        </w:rPr>
        <w:t>–</w:t>
      </w:r>
      <w:r w:rsidR="003D223A">
        <w:rPr>
          <w:rFonts w:ascii="Times New Roman" w:hAnsi="Times New Roman" w:cs="Times New Roman"/>
        </w:rPr>
        <w:t xml:space="preserve"> </w:t>
      </w:r>
      <w:r w:rsidR="004B6CE0">
        <w:rPr>
          <w:rFonts w:ascii="Times New Roman" w:hAnsi="Times New Roman" w:cs="Times New Roman"/>
        </w:rPr>
        <w:t>Бяла Слатина</w:t>
      </w:r>
      <w:r w:rsidR="003D223A">
        <w:rPr>
          <w:rFonts w:ascii="Times New Roman" w:hAnsi="Times New Roman" w:cs="Times New Roman"/>
        </w:rPr>
        <w:t xml:space="preserve"> към </w:t>
      </w:r>
      <w:r w:rsidR="003D223A" w:rsidRPr="00B84542">
        <w:rPr>
          <w:rFonts w:ascii="Times New Roman" w:hAnsi="Times New Roman" w:cs="Times New Roman"/>
        </w:rPr>
        <w:t>Съдебен център по м</w:t>
      </w:r>
      <w:r w:rsidR="003D223A">
        <w:rPr>
          <w:rFonts w:ascii="Times New Roman" w:hAnsi="Times New Roman" w:cs="Times New Roman"/>
        </w:rPr>
        <w:t>едиация към Окръжен съд – Враца</w:t>
      </w:r>
      <w:r w:rsidR="003D223A" w:rsidRPr="00B84542">
        <w:rPr>
          <w:rFonts w:ascii="Times New Roman" w:hAnsi="Times New Roman" w:cs="Times New Roman"/>
        </w:rPr>
        <w:t xml:space="preserve"> с адрес: </w:t>
      </w:r>
      <w:r w:rsidR="004B6CE0">
        <w:rPr>
          <w:rFonts w:ascii="Times New Roman" w:hAnsi="Times New Roman" w:cs="Times New Roman"/>
        </w:rPr>
        <w:t xml:space="preserve">гр. Бяла Слатина, </w:t>
      </w:r>
      <w:proofErr w:type="spellStart"/>
      <w:r w:rsidR="004B6CE0">
        <w:rPr>
          <w:rFonts w:ascii="Times New Roman" w:hAnsi="Times New Roman" w:cs="Times New Roman"/>
        </w:rPr>
        <w:t>обл</w:t>
      </w:r>
      <w:proofErr w:type="spellEnd"/>
      <w:r w:rsidR="004B6CE0">
        <w:rPr>
          <w:rFonts w:ascii="Times New Roman" w:hAnsi="Times New Roman" w:cs="Times New Roman"/>
        </w:rPr>
        <w:t>. Враца, ул. „Димитър Благоев“ № 85</w:t>
      </w:r>
    </w:p>
    <w:p w:rsidR="003877ED" w:rsidRDefault="003877ED" w:rsidP="003877ED">
      <w:pPr>
        <w:pStyle w:val="40"/>
        <w:shd w:val="clear" w:color="auto" w:fill="auto"/>
        <w:tabs>
          <w:tab w:val="left" w:leader="dot" w:pos="9415"/>
        </w:tabs>
        <w:spacing w:before="0" w:line="360" w:lineRule="auto"/>
        <w:rPr>
          <w:rStyle w:val="a6"/>
          <w:rFonts w:ascii="Times New Roman" w:hAnsi="Times New Roman" w:cs="Times New Roman"/>
          <w:color w:val="212529"/>
        </w:rPr>
      </w:pPr>
    </w:p>
    <w:p w:rsidR="003877ED" w:rsidRPr="00B84542" w:rsidRDefault="003877ED" w:rsidP="003877ED">
      <w:pPr>
        <w:pStyle w:val="40"/>
        <w:shd w:val="clear" w:color="auto" w:fill="auto"/>
        <w:tabs>
          <w:tab w:val="left" w:leader="dot" w:pos="9415"/>
        </w:tabs>
        <w:spacing w:before="0" w:line="360" w:lineRule="auto"/>
        <w:rPr>
          <w:rStyle w:val="a6"/>
          <w:rFonts w:ascii="Times New Roman" w:hAnsi="Times New Roman" w:cs="Times New Roman"/>
          <w:b/>
          <w:color w:val="212529"/>
        </w:rPr>
      </w:pP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1"/>
          <w:szCs w:val="21"/>
          <w:lang w:bidi="ar-SA"/>
        </w:rPr>
      </w:pPr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bidi="ar-SA"/>
        </w:rPr>
        <w:t>Извлечение от Закона за медиация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</w:pPr>
      <w:proofErr w:type="spellStart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Информационна</w:t>
      </w:r>
      <w:proofErr w:type="spellEnd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среща</w:t>
      </w:r>
      <w:proofErr w:type="spellEnd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 xml:space="preserve"> и </w:t>
      </w:r>
      <w:proofErr w:type="spellStart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процедура</w:t>
      </w:r>
      <w:proofErr w:type="spellEnd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медиация</w:t>
      </w:r>
      <w:proofErr w:type="spellEnd"/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</w:pPr>
      <w:proofErr w:type="spellStart"/>
      <w:proofErr w:type="gramStart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Чл</w:t>
      </w:r>
      <w:proofErr w:type="spellEnd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. 13.</w:t>
      </w:r>
      <w:proofErr w:type="gramEnd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 xml:space="preserve"> (1)</w:t>
      </w: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Преди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започване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процедурата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медиация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провежда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информационна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среща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която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медиаторът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информира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спора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същността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и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принципите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медиацията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реда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който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тя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провежда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ролята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медиатора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и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последиците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нея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Медиаторът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изисква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писмено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съгласие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участие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в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процедура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медиация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.</w:t>
      </w:r>
      <w:proofErr w:type="gramEnd"/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(2)</w:t>
      </w: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дадено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съгласие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ал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. 1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медиаторът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е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длъжен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посочи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всички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обстоятелства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които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могат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породят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у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тях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основателни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съмнения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относно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неговата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безпристрастност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и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неутралност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включително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когато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медиаторът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е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лице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: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1.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което</w:t>
      </w:r>
      <w:proofErr w:type="spellEnd"/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е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съпруг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или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роднина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права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линия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без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ограничение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съребрена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линия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четвърта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степен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или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сватовство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трета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степен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някоя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или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неин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представител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;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2.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което</w:t>
      </w:r>
      <w:proofErr w:type="spellEnd"/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живее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във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фактическо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съпружеско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съжителство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със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спора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–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предмет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медиацията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;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3.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което</w:t>
      </w:r>
      <w:proofErr w:type="spellEnd"/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е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било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представител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или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пълномощник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спора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–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предмет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медиацията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;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4.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</w:t>
      </w:r>
      <w:proofErr w:type="spellEnd"/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което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съществуват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други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обстоятелства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които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пораждат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основателно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съмнение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в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неговата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безпристрастност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.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(3)</w:t>
      </w: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Медиаторът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подписва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декларация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безпристрастност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всяка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в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която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посочва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и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обстоятелствата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ал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. </w:t>
      </w:r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2, и я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предоставя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спора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.</w:t>
      </w:r>
      <w:proofErr w:type="gramEnd"/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 xml:space="preserve">(4) </w:t>
      </w: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В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хода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процедурата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изяснява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същността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спора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уточняват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взаимноприемливи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варианти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решения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и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очертава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възможната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рамка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споразумение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.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(5)</w:t>
      </w: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осъществяване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посочените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действия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медиаторът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може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насрочва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отделни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срещи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с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всяка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зачитане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равните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им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права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участие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в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процедурата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.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proofErr w:type="spellStart"/>
      <w:proofErr w:type="gramStart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Чл</w:t>
      </w:r>
      <w:proofErr w:type="spellEnd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. 14.</w:t>
      </w:r>
      <w:proofErr w:type="gramEnd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 xml:space="preserve"> (1)</w:t>
      </w: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Медиацията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спира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: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1.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общо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съгласие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или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искане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една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;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2.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при</w:t>
      </w:r>
      <w:proofErr w:type="spellEnd"/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смърт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медиатора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;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3. </w:t>
      </w:r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</w:t>
      </w:r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случаите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предвидени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в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чл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. </w:t>
      </w:r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10,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ал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.</w:t>
      </w:r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3. 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proofErr w:type="spellStart"/>
      <w:proofErr w:type="gramStart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Чл</w:t>
      </w:r>
      <w:proofErr w:type="spellEnd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. 15.</w:t>
      </w:r>
      <w:proofErr w:type="gramEnd"/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 xml:space="preserve"> (1)</w:t>
      </w: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Процедурата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медиация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прекратява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: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1. </w:t>
      </w:r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</w:t>
      </w:r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постигането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споразумение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;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2.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взаимно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съгласие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;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3.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при</w:t>
      </w:r>
      <w:proofErr w:type="spellEnd"/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отказ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една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;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4.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при</w:t>
      </w:r>
      <w:proofErr w:type="spellEnd"/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смърт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спора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;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5. </w:t>
      </w:r>
      <w:proofErr w:type="spellStart"/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при</w:t>
      </w:r>
      <w:proofErr w:type="spellEnd"/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прекратяване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юридическото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лице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-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спора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;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6. </w:t>
      </w:r>
      <w:proofErr w:type="gram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</w:t>
      </w:r>
      <w:proofErr w:type="gram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изтичане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6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месеца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от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началото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процедурата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.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</w:pPr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(2)</w:t>
      </w: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Съгласието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страните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прекратяването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спора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им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трябва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да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бъде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изразено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ясно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и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недвусмислено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.</w:t>
      </w:r>
    </w:p>
    <w:p w:rsidR="00B84542" w:rsidRPr="003877ED" w:rsidRDefault="00B84542" w:rsidP="003877E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en-US" w:bidi="ar-SA"/>
        </w:rPr>
        <w:t>(3)</w:t>
      </w:r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При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прекратяване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процедурата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медиация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висящото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производство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което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е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било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спряно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,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възобновява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в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съответствие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с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разпоредбите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 xml:space="preserve"> </w:t>
      </w:r>
      <w:proofErr w:type="spellStart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закона</w:t>
      </w:r>
      <w:proofErr w:type="spellEnd"/>
      <w:r w:rsidRPr="003877ED">
        <w:rPr>
          <w:rFonts w:ascii="Times New Roman" w:eastAsia="Times New Roman" w:hAnsi="Times New Roman" w:cs="Times New Roman"/>
          <w:color w:val="auto"/>
          <w:sz w:val="21"/>
          <w:szCs w:val="21"/>
          <w:lang w:val="en-US" w:bidi="ar-SA"/>
        </w:rPr>
        <w:t>.</w:t>
      </w:r>
    </w:p>
    <w:p w:rsidR="003877ED" w:rsidRDefault="003877ED" w:rsidP="00B84542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</w:pPr>
    </w:p>
    <w:p w:rsidR="003877ED" w:rsidRPr="003877ED" w:rsidRDefault="003877ED" w:rsidP="00B84542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</w:pPr>
    </w:p>
    <w:p w:rsidR="003877ED" w:rsidRPr="003877ED" w:rsidRDefault="003877ED" w:rsidP="00B84542">
      <w:pPr>
        <w:widowControl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1"/>
          <w:szCs w:val="21"/>
          <w:lang w:bidi="ar-SA"/>
        </w:rPr>
      </w:pPr>
      <w:r w:rsidRPr="003877ED">
        <w:rPr>
          <w:rFonts w:ascii="Times New Roman" w:eastAsia="Times New Roman" w:hAnsi="Times New Roman" w:cs="Times New Roman"/>
          <w:b/>
          <w:color w:val="auto"/>
          <w:sz w:val="21"/>
          <w:szCs w:val="21"/>
          <w:lang w:bidi="ar-SA"/>
        </w:rPr>
        <w:t>Извлечение от Гражданския процесуален кодекс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1"/>
          <w:szCs w:val="21"/>
        </w:rPr>
      </w:pPr>
      <w:r w:rsidRPr="003877ED">
        <w:rPr>
          <w:rFonts w:ascii="Times New Roman" w:hAnsi="Times New Roman"/>
          <w:b/>
          <w:sz w:val="21"/>
          <w:szCs w:val="21"/>
        </w:rPr>
        <w:t>Разноски за информационна среща и медиация по висящи съдебни дела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1"/>
          <w:szCs w:val="21"/>
        </w:rPr>
      </w:pPr>
      <w:r w:rsidRPr="003877ED">
        <w:rPr>
          <w:rFonts w:ascii="Times New Roman" w:hAnsi="Times New Roman"/>
          <w:b/>
          <w:bCs/>
          <w:sz w:val="21"/>
          <w:szCs w:val="21"/>
        </w:rPr>
        <w:t>Чл. 78а</w:t>
      </w:r>
      <w:r w:rsidRPr="003877ED">
        <w:rPr>
          <w:rFonts w:ascii="Times New Roman" w:hAnsi="Times New Roman"/>
          <w:b/>
          <w:sz w:val="21"/>
          <w:szCs w:val="21"/>
        </w:rPr>
        <w:t>. (1)</w:t>
      </w:r>
      <w:r w:rsidRPr="003877ED">
        <w:rPr>
          <w:rFonts w:ascii="Times New Roman" w:hAnsi="Times New Roman"/>
          <w:sz w:val="21"/>
          <w:szCs w:val="21"/>
        </w:rPr>
        <w:t xml:space="preserve"> Разноските за информационна среща за процедура по медиация и за медиация в случаите по чл. 19, ал. 1 – 3 от Закона за медиацията с обща продължителност съгласно чл. 23 от Закона за медиацията се заплащат от бюджета на съда в размерите съгласно наредба по чл. 25 от Закона за медиацията.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1"/>
          <w:szCs w:val="21"/>
        </w:rPr>
      </w:pPr>
      <w:r w:rsidRPr="003877ED">
        <w:rPr>
          <w:rFonts w:ascii="Times New Roman" w:hAnsi="Times New Roman"/>
          <w:sz w:val="21"/>
          <w:szCs w:val="21"/>
        </w:rPr>
        <w:t xml:space="preserve"> (2) Страна, която не се яви без уважителна причина или откаже да участва в информационна среща за процедура по медиация, когато е била задължена от съда, заплаща разноските за провеждане на един час </w:t>
      </w:r>
      <w:r w:rsidRPr="003877ED">
        <w:rPr>
          <w:rFonts w:ascii="Times New Roman" w:hAnsi="Times New Roman"/>
          <w:sz w:val="21"/>
          <w:szCs w:val="21"/>
        </w:rPr>
        <w:lastRenderedPageBreak/>
        <w:t>информационна среща съобразно наредбата по ал. 1. Когато информационната среща не е проведена поради неявяване и на двете страни, разноските за срещата се заплащат от тях поравно. Съответните суми се присъждат в полза на съда съгласно чл. 81.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Style w:val="a6"/>
          <w:rFonts w:ascii="Times New Roman" w:hAnsi="Times New Roman" w:cs="Times New Roman"/>
          <w:color w:val="212529"/>
          <w:sz w:val="21"/>
          <w:szCs w:val="21"/>
        </w:rPr>
        <w:t>чл.127.(5)</w:t>
      </w: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В исковата молба ищецът посочва наличието на пречки по чл. 140а, ал. 3 за провеждане на процедура за медиация по спора, ако са му известни, и представя писмени доказателства за тях.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b/>
          <w:bCs/>
          <w:color w:val="auto"/>
          <w:sz w:val="21"/>
          <w:szCs w:val="21"/>
          <w:lang w:bidi="ar-SA"/>
        </w:rPr>
        <w:t>Чл. 140а</w:t>
      </w: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>. (Нов – ДВ, бр. 11 от 2023 г., в сила от 1.07.2024 г.; обявен за противоконституционен от КС на РБ - бр. 57 от 2024 г.; нов, бр. 55 от 2025 г. ) (1) Съдът задължава страните лично да участват в информационна среща за процедура по медиация, когато е предявен иск или до съда е отправено искане за: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1. управление на </w:t>
      </w:r>
      <w:proofErr w:type="spellStart"/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>съсобствена</w:t>
      </w:r>
      <w:proofErr w:type="spellEnd"/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вещ или разпределяне на нейното ползване по чл. 32, ал. 2 от Закона за собствеността;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2. парични вземания по чл. 30, ал. 3 и чл. 31, ал. 2 от Закона за собствеността;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3. делба по чл. 34 от Закона за собствеността – в производството по извършване на делбата;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4. развод по чл. 49, ал. 1 от Семейния кодекс заедно със задължително съединените искове по чл. 322, ал. 2;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5. разрешаване на спорове относно местоживеенето на детето, упражняването на родителските права и задължения, личните отношения с детето и издръжката му по чл. 123, ал. 2 и чл. 127, ал. 2 от Семейния кодекс;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6. изменение на местоживеенето, упражняването на родителските права, личните отношения и издръжката на децата при изменение на обстоятелствата след развода;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7. определяне на мерки за лични отношения с бабата и дядото по чл. 128 от Семейния кодекс;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8. издръжка;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9. възнаграждение или обезщетение, произтичащо от трудово правоотношение, както и за признаване на уволнението за незаконно и неговата отмяна и за възстановяване на предишната работа;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10. парично или непарично вземане по граждански спор, произтичащо от договор, едностранна сделка, непозволено увреждане, неоснователно обогатяване или водене на чужда работа без пълномощие, с цена на иска до 25 000 лв.;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11. парично или непарично вземане по търговски спор по чл. 365, т. 1 без оглед на цената на иска.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(2) Съдът задължава страните в случаите по ал. 1, когато прецени, че спорът е подходящ за препращане към медиация, като съобразява всички обстоятелства, свързани с него, включително когато: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1. между страните съществуват трайни отношения;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2. между страните се водят или са водени няколко дела, които имат връзка помежду си;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3. по делото са предявени няколко иска или насрещни претенции;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4. разноските за производството може значително да надхвърлят материалния интерес по делото;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5. бързото доброволно разрешаване на спора е в интерес на страните или на детето;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6. основните факти, от които произтичат </w:t>
      </w:r>
      <w:proofErr w:type="spellStart"/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>претендираните</w:t>
      </w:r>
      <w:proofErr w:type="spellEnd"/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права и възражения, са безспорни;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7. са налице други обстоятелства, които сочат, че спорът е подходящ за медиация.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(3) В случаите по ал. 1 съдът не задължава страните да участват в информационна среща за процедура по медиация, когато: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1. процедурата по медиация е изключена за съответния вид спор със закон;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2. първото съобщение по делото не е връчено на ответника лично или чрез друго лице в предвидените от закона случаи, освен ако той бъде намерен в хода на производството пред първата инстанция;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3. ответникът признае иска;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4. по делото са представени доказателства за извършено насилие на страна по делото от насрещната страна или за съществуването на риск за живота или здравето на детето или за неговия интерес;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5. участието на страните затруднява разглеждането и решаването на делото в разумен срок;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6. страните не могат да се разпореждат с правото, което е предмет на делото;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7. има други обстоятелства, които насочват към обосновано предположение, че медиацията не би довела до положителен резултат.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(4) Независимо от вида на делото, цената на иска и предпоставките по ал. 2, когато липсват пречките по ал. 3, съдът: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1. приканва страните да разрешат спора чрез медиация, когато е налице писмено съгласие между тях, постигнато преди предявяването на иска;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2. насочва страните към медиация, когато съгласието е постигнато чрез размяна на процесуалните книжа.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>Провеждане на информационната среща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b/>
          <w:bCs/>
          <w:color w:val="auto"/>
          <w:sz w:val="21"/>
          <w:szCs w:val="21"/>
          <w:lang w:bidi="ar-SA"/>
        </w:rPr>
        <w:t>Чл. 140б</w:t>
      </w: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. (Нов – ДВ, бр. 11 от 2023 г., в сила от 1.07.2024 г.; обявен за противоконституционен от КС на РБ - бр. 57 от 2024 г.; нов, бр. 55 от 2025 г. ) (1) При насрочена информационна среща за медиация производството по делото не се спира и </w:t>
      </w:r>
      <w:proofErr w:type="spellStart"/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>съдопроизводствените</w:t>
      </w:r>
      <w:proofErr w:type="spellEnd"/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действия продължават.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(2) Страните са длъжни да участват в информационна среща за медиация само веднъж в производството.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(3) Информационната среща за медиация се провежда в определения от съда срок. По общо съгласие страните могат да участват в информационна среща и в процедура по медиация и след този срок едновременно с разглеждане на делото или като поискат производството да бъде спряно по реда на чл. 229, ал. 1, т. 1.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(4) При наличие на предпоставките по чл. 149, ал. 2 съдът пристъпва към постановяване на решение по делото, независимо че не е проведена информационна среща – когато съдът не е указал на страните да участват в срещата или някоя от страните не е участвала в нея. Съдът отлага делото за провеждане на информационна среща или на процедура по медиация само по искане на всички страни.</w:t>
      </w:r>
    </w:p>
    <w:p w:rsidR="003877ED" w:rsidRPr="003877ED" w:rsidRDefault="003877ED" w:rsidP="003877ED">
      <w:pPr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</w:pPr>
      <w:r w:rsidRPr="003877ED">
        <w:rPr>
          <w:rFonts w:ascii="Times New Roman" w:eastAsiaTheme="minorEastAsia" w:hAnsi="Times New Roman" w:cs="Times New Roman"/>
          <w:color w:val="auto"/>
          <w:sz w:val="21"/>
          <w:szCs w:val="21"/>
          <w:lang w:bidi="ar-SA"/>
        </w:rPr>
        <w:t xml:space="preserve"> (5) Когато в процедура по медиация е постигнато споразумение, което е представено на съда, то се разглежда по реда на чл. 234 или чл. 321, ал. 5.</w:t>
      </w:r>
    </w:p>
    <w:p w:rsidR="003877ED" w:rsidRPr="003877ED" w:rsidRDefault="003877ED" w:rsidP="003877ED">
      <w:pPr>
        <w:widowControl/>
        <w:ind w:firstLine="284"/>
        <w:jc w:val="both"/>
        <w:rPr>
          <w:rStyle w:val="a6"/>
          <w:rFonts w:ascii="Times New Roman" w:hAnsi="Times New Roman" w:cs="Times New Roman"/>
          <w:b w:val="0"/>
          <w:color w:val="212529"/>
          <w:sz w:val="21"/>
          <w:szCs w:val="21"/>
        </w:rPr>
      </w:pPr>
    </w:p>
    <w:sectPr w:rsidR="003877ED" w:rsidRPr="003877ED" w:rsidSect="003877ED">
      <w:pgSz w:w="11900" w:h="16840"/>
      <w:pgMar w:top="426" w:right="683" w:bottom="284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8D" w:rsidRDefault="00147F8D">
      <w:r>
        <w:separator/>
      </w:r>
    </w:p>
  </w:endnote>
  <w:endnote w:type="continuationSeparator" w:id="0">
    <w:p w:rsidR="00147F8D" w:rsidRDefault="001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8D" w:rsidRDefault="00147F8D"/>
  </w:footnote>
  <w:footnote w:type="continuationSeparator" w:id="0">
    <w:p w:rsidR="00147F8D" w:rsidRDefault="00147F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C19"/>
    <w:multiLevelType w:val="multilevel"/>
    <w:tmpl w:val="DE46A6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AD"/>
    <w:rsid w:val="00044884"/>
    <w:rsid w:val="000600E7"/>
    <w:rsid w:val="00147F8D"/>
    <w:rsid w:val="003218F2"/>
    <w:rsid w:val="003877ED"/>
    <w:rsid w:val="003D223A"/>
    <w:rsid w:val="00410BAD"/>
    <w:rsid w:val="00456618"/>
    <w:rsid w:val="004A2A7B"/>
    <w:rsid w:val="004B6CE0"/>
    <w:rsid w:val="004C2DB0"/>
    <w:rsid w:val="00631ECA"/>
    <w:rsid w:val="0064690F"/>
    <w:rsid w:val="006A637B"/>
    <w:rsid w:val="006C0319"/>
    <w:rsid w:val="00857A0D"/>
    <w:rsid w:val="00940F3C"/>
    <w:rsid w:val="0094123E"/>
    <w:rsid w:val="009A07C8"/>
    <w:rsid w:val="009E52A4"/>
    <w:rsid w:val="00A03416"/>
    <w:rsid w:val="00A87301"/>
    <w:rsid w:val="00A972E6"/>
    <w:rsid w:val="00B10282"/>
    <w:rsid w:val="00B84542"/>
    <w:rsid w:val="00D5122B"/>
    <w:rsid w:val="00E57304"/>
    <w:rsid w:val="00E81537"/>
    <w:rsid w:val="00F209BA"/>
    <w:rsid w:val="00F476A9"/>
    <w:rsid w:val="00FB5D25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8153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1537"/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uiPriority w:val="22"/>
    <w:qFormat/>
    <w:rsid w:val="009E52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8153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1537"/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uiPriority w:val="22"/>
    <w:qFormat/>
    <w:rsid w:val="009E5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5</cp:revision>
  <cp:lastPrinted>2026-01-06T13:19:00Z</cp:lastPrinted>
  <dcterms:created xsi:type="dcterms:W3CDTF">2026-01-15T08:18:00Z</dcterms:created>
  <dcterms:modified xsi:type="dcterms:W3CDTF">2026-01-29T11:37:00Z</dcterms:modified>
</cp:coreProperties>
</file>